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23" w:rsidRPr="00165223" w:rsidRDefault="00165223" w:rsidP="00165223">
      <w:pPr>
        <w:spacing w:before="100" w:beforeAutospacing="1" w:after="100" w:afterAutospacing="1" w:line="228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165223">
        <w:rPr>
          <w:rFonts w:ascii="Times New Roman" w:eastAsia="Times New Roman" w:hAnsi="Times New Roman" w:cs="Times New Roman"/>
          <w:sz w:val="27"/>
          <w:szCs w:val="27"/>
        </w:rPr>
        <w:t>Правительство Российской Федерации</w:t>
      </w:r>
    </w:p>
    <w:p w:rsidR="00165223" w:rsidRPr="00165223" w:rsidRDefault="00165223" w:rsidP="00165223">
      <w:pPr>
        <w:spacing w:before="100" w:beforeAutospacing="1" w:after="100" w:afterAutospacing="1" w:line="228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65223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165223"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099"/>
      </w:tblGrid>
      <w:tr w:rsidR="00165223" w:rsidRPr="00165223" w:rsidTr="001652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5223" w:rsidRPr="00165223" w:rsidRDefault="00165223" w:rsidP="0016522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165223">
              <w:rPr>
                <w:rFonts w:ascii="Arial" w:eastAsia="Times New Roman" w:hAnsi="Arial" w:cs="Arial"/>
                <w:sz w:val="18"/>
                <w:szCs w:val="18"/>
              </w:rPr>
              <w:t>N 612</w:t>
            </w:r>
          </w:p>
        </w:tc>
        <w:tc>
          <w:tcPr>
            <w:tcW w:w="0" w:type="auto"/>
            <w:vAlign w:val="center"/>
            <w:hideMark/>
          </w:tcPr>
          <w:p w:rsidR="00165223" w:rsidRPr="00165223" w:rsidRDefault="00165223" w:rsidP="0016522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5223">
              <w:rPr>
                <w:rFonts w:ascii="Arial" w:eastAsia="Times New Roman" w:hAnsi="Arial" w:cs="Arial"/>
                <w:sz w:val="18"/>
                <w:szCs w:val="18"/>
              </w:rPr>
              <w:t>27.09.2007</w:t>
            </w:r>
          </w:p>
        </w:tc>
      </w:tr>
    </w:tbl>
    <w:p w:rsidR="00165223" w:rsidRPr="00165223" w:rsidRDefault="00165223" w:rsidP="00165223">
      <w:pPr>
        <w:spacing w:after="240"/>
        <w:rPr>
          <w:rFonts w:ascii="Arial" w:eastAsia="Times New Roman" w:hAnsi="Arial" w:cs="Arial"/>
          <w:sz w:val="18"/>
          <w:szCs w:val="18"/>
        </w:rPr>
      </w:pPr>
      <w:r w:rsidRPr="00165223">
        <w:rPr>
          <w:rFonts w:ascii="Arial" w:eastAsia="Times New Roman" w:hAnsi="Arial" w:cs="Arial"/>
          <w:sz w:val="18"/>
          <w:szCs w:val="18"/>
        </w:rPr>
        <w:t xml:space="preserve">В соответствии с Законом Российской Федерации "О защите прав потребителей" Правительство Российской Федерации </w:t>
      </w:r>
    </w:p>
    <w:p w:rsidR="00165223" w:rsidRPr="00165223" w:rsidRDefault="00165223" w:rsidP="00165223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165223">
        <w:rPr>
          <w:rFonts w:ascii="Arial" w:eastAsia="Times New Roman" w:hAnsi="Arial" w:cs="Arial"/>
          <w:sz w:val="18"/>
          <w:szCs w:val="18"/>
        </w:rPr>
        <w:t>ПОСТАНОВЛЯЕТ:</w:t>
      </w:r>
    </w:p>
    <w:p w:rsidR="00165223" w:rsidRPr="00165223" w:rsidRDefault="00165223" w:rsidP="00165223">
      <w:pPr>
        <w:spacing w:after="0"/>
        <w:rPr>
          <w:rFonts w:ascii="Arial" w:eastAsia="Times New Roman" w:hAnsi="Arial" w:cs="Arial"/>
          <w:sz w:val="18"/>
          <w:szCs w:val="18"/>
        </w:rPr>
      </w:pP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Утвердить прилагаемые Правила продажи товаров дистанционным способом.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УТВЕРЖДЕНЫ</w:t>
      </w:r>
      <w:r w:rsidRPr="00165223">
        <w:rPr>
          <w:rFonts w:ascii="Arial" w:eastAsia="Times New Roman" w:hAnsi="Arial" w:cs="Arial"/>
          <w:sz w:val="18"/>
          <w:szCs w:val="18"/>
        </w:rPr>
        <w:br/>
        <w:t>постановлением Правительства</w:t>
      </w:r>
      <w:r w:rsidRPr="00165223">
        <w:rPr>
          <w:rFonts w:ascii="Arial" w:eastAsia="Times New Roman" w:hAnsi="Arial" w:cs="Arial"/>
          <w:sz w:val="18"/>
          <w:szCs w:val="18"/>
        </w:rPr>
        <w:br/>
        <w:t>Российской Федерации</w:t>
      </w:r>
      <w:r w:rsidRPr="00165223">
        <w:rPr>
          <w:rFonts w:ascii="Arial" w:eastAsia="Times New Roman" w:hAnsi="Arial" w:cs="Arial"/>
          <w:sz w:val="18"/>
          <w:szCs w:val="18"/>
        </w:rPr>
        <w:br/>
        <w:t>от 27 сентября 2007 г. # 612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П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Р А В И Л А</w:t>
      </w:r>
      <w:r w:rsidRPr="00165223">
        <w:rPr>
          <w:rFonts w:ascii="Arial" w:eastAsia="Times New Roman" w:hAnsi="Arial" w:cs="Arial"/>
          <w:sz w:val="18"/>
          <w:szCs w:val="18"/>
        </w:rPr>
        <w:br/>
        <w:t>продажи товаров дистанционным способом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2.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Основные понятия, используемые в настоящих Правилах, означают следующее:</w:t>
      </w:r>
      <w:r w:rsidRPr="00165223">
        <w:rPr>
          <w:rFonts w:ascii="Arial" w:eastAsia="Times New Roman" w:hAnsi="Arial" w:cs="Arial"/>
          <w:sz w:val="18"/>
          <w:szCs w:val="18"/>
        </w:rPr>
        <w:br/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  <w:r w:rsidRPr="00165223">
        <w:rPr>
          <w:rFonts w:ascii="Arial" w:eastAsia="Times New Roman" w:hAnsi="Arial" w:cs="Arial"/>
          <w:sz w:val="18"/>
          <w:szCs w:val="18"/>
        </w:rPr>
        <w:br/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посредством средств связи,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3.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4. Перечень товаров, продаваемых дистанционным способом, и оказываемых в связи с такой продажей услуг определяется продавцом.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6. Настоящие Правила не применяются в отношении:</w:t>
      </w:r>
      <w:r w:rsidRPr="00165223">
        <w:rPr>
          <w:rFonts w:ascii="Arial" w:eastAsia="Times New Roman" w:hAnsi="Arial" w:cs="Arial"/>
          <w:sz w:val="18"/>
          <w:szCs w:val="18"/>
        </w:rPr>
        <w:br/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  <w:r w:rsidRPr="00165223">
        <w:rPr>
          <w:rFonts w:ascii="Arial" w:eastAsia="Times New Roman" w:hAnsi="Arial" w:cs="Arial"/>
          <w:sz w:val="18"/>
          <w:szCs w:val="18"/>
        </w:rPr>
        <w:br/>
        <w:t>б) продажи товаров с использованием автоматов;</w:t>
      </w:r>
      <w:r w:rsidRPr="00165223">
        <w:rPr>
          <w:rFonts w:ascii="Arial" w:eastAsia="Times New Roman" w:hAnsi="Arial" w:cs="Arial"/>
          <w:sz w:val="18"/>
          <w:szCs w:val="18"/>
        </w:rPr>
        <w:br/>
        <w:t>в) договоров купли-продажи, заключенных на торгах.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</w:t>
      </w:r>
      <w:r w:rsidRPr="00165223">
        <w:rPr>
          <w:rFonts w:ascii="Arial" w:eastAsia="Times New Roman" w:hAnsi="Arial" w:cs="Arial"/>
          <w:sz w:val="18"/>
          <w:szCs w:val="18"/>
        </w:rPr>
        <w:lastRenderedPageBreak/>
        <w:t>вправе потребовать от продавца возврата уплаченной суммы.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8.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предложение о заключении договора.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  <w:r w:rsidRPr="00165223">
        <w:rPr>
          <w:rFonts w:ascii="Arial" w:eastAsia="Times New Roman" w:hAnsi="Arial" w:cs="Arial"/>
          <w:sz w:val="18"/>
          <w:szCs w:val="18"/>
        </w:rPr>
        <w:br/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в) цена в рублях и условия приобретения товара (выполнения работ, оказания услуг);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г) сведения о гарантийном сроке, если он установлен;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д) правила и условия эффективного и безопасного использования товаров;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ж) адрес (место нахождения), полное фирменное наименование (наименование) продавца;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з)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Российской Федерации;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и) сведения о правилах продажи товаров (выполнения работ, оказания услуг);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л) информация, предусмотренная пунктами 21 и 32 настоящих Правил.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11. Информация о товарах доводится до сведения покупателя в технической документации, прилагаемой к товарам, на этикетках, путем нанесения маркировки или иным способом, принятым для отдельных видов товаров.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lastRenderedPageBreak/>
        <w:t>Продавец обязан заключить договор с любым лицом, выразившим намерение приобрести товар, предложенный в его описании.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14.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В случае если покупатель передает продавцу сообщение о своем намерении приобрести товар, в сообщении должны быть обязательно указаны: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в) вид услуги (при предоставлении), время ее исполнения и стоимость;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г) обязательства покупателя.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19. Продавец не вправе предлагать потребителю товары, не указанные в первоначальном предложении товаров к продаже.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21. Покупатель вправе отказаться от товара в любое время до его передачи, а после передачи товара - в течение 7 дней.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lastRenderedPageBreak/>
        <w:br/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с даты предъявления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покупателем соответствующего требования.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в место его жительства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>.</w:t>
      </w:r>
      <w:r w:rsidRPr="00165223">
        <w:rPr>
          <w:rFonts w:ascii="Arial" w:eastAsia="Times New Roman" w:hAnsi="Arial" w:cs="Arial"/>
          <w:sz w:val="18"/>
          <w:szCs w:val="18"/>
        </w:rPr>
        <w:br/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23. Продавец обязан передать товар покупателю в порядке и сроки, которые установлены в договоре.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  <w:r w:rsidRPr="00165223">
        <w:rPr>
          <w:rFonts w:ascii="Arial" w:eastAsia="Times New Roman" w:hAnsi="Arial" w:cs="Arial"/>
          <w:sz w:val="18"/>
          <w:szCs w:val="18"/>
        </w:rPr>
        <w:br/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25.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законодательством Российской Федерации.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28.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Покупатель, которому продан товар ненадлежащего качества, если это не было оговорено продавцом, вправе по своему выбору потребовать:</w:t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а) безвозмездного устранения недостатков товара или возмещения расходов на их исправление покупателем </w:t>
      </w:r>
      <w:r w:rsidRPr="00165223">
        <w:rPr>
          <w:rFonts w:ascii="Arial" w:eastAsia="Times New Roman" w:hAnsi="Arial" w:cs="Arial"/>
          <w:sz w:val="18"/>
          <w:szCs w:val="18"/>
        </w:rPr>
        <w:lastRenderedPageBreak/>
        <w:t>или третьим лицом;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б) соразмерного уменьшения покупной цены;</w:t>
      </w:r>
      <w:r w:rsidRPr="00165223">
        <w:rPr>
          <w:rFonts w:ascii="Arial" w:eastAsia="Times New Roman" w:hAnsi="Arial" w:cs="Arial"/>
          <w:sz w:val="18"/>
          <w:szCs w:val="18"/>
        </w:rPr>
        <w:br/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29. Покупатель вместо предъявления требований, указанных в пункте 28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Законом Российской Федерации "О защите прав потребителей" для удовлетворения соответствующих требований покупателя.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32. Информация о порядке и сроках возврата товара потребителем должна содержать: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а) адрес (место нахождения) продавца, по которому осуществляется возврат товара;</w:t>
      </w:r>
      <w:r w:rsidRPr="00165223">
        <w:rPr>
          <w:rFonts w:ascii="Arial" w:eastAsia="Times New Roman" w:hAnsi="Arial" w:cs="Arial"/>
          <w:sz w:val="18"/>
          <w:szCs w:val="18"/>
        </w:rPr>
        <w:br/>
        <w:t>б) режим работы продавца;</w:t>
      </w:r>
      <w:r w:rsidRPr="00165223">
        <w:rPr>
          <w:rFonts w:ascii="Arial" w:eastAsia="Times New Roman" w:hAnsi="Arial" w:cs="Arial"/>
          <w:sz w:val="18"/>
          <w:szCs w:val="18"/>
        </w:rPr>
        <w:br/>
        <w:t>в) максимальный срок, в течение которого товар может быть возвращен продавцу, или минимально установленный срок, предусмотренный пунктом 21 настоящих Правил;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д) срок и порядок возврата суммы, уплаченной покупателем за товар.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которых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указываются:</w:t>
      </w:r>
      <w:r w:rsidRPr="00165223">
        <w:rPr>
          <w:rFonts w:ascii="Arial" w:eastAsia="Times New Roman" w:hAnsi="Arial" w:cs="Arial"/>
          <w:sz w:val="18"/>
          <w:szCs w:val="18"/>
        </w:rPr>
        <w:br/>
        <w:t>а) полное фирменное наименование (наименование) продавца;</w:t>
      </w:r>
      <w:r w:rsidRPr="00165223">
        <w:rPr>
          <w:rFonts w:ascii="Arial" w:eastAsia="Times New Roman" w:hAnsi="Arial" w:cs="Arial"/>
          <w:sz w:val="18"/>
          <w:szCs w:val="18"/>
        </w:rPr>
        <w:br/>
        <w:t>б) фамилия, имя, отчество покупателя;</w:t>
      </w:r>
      <w:r w:rsidRPr="00165223">
        <w:rPr>
          <w:rFonts w:ascii="Arial" w:eastAsia="Times New Roman" w:hAnsi="Arial" w:cs="Arial"/>
          <w:sz w:val="18"/>
          <w:szCs w:val="18"/>
        </w:rPr>
        <w:br/>
        <w:t>в) наименование товара;</w:t>
      </w:r>
      <w:r w:rsidRPr="00165223">
        <w:rPr>
          <w:rFonts w:ascii="Arial" w:eastAsia="Times New Roman" w:hAnsi="Arial" w:cs="Arial"/>
          <w:sz w:val="18"/>
          <w:szCs w:val="18"/>
        </w:rPr>
        <w:br/>
        <w:t>г) даты заключения договора и передачи товара;</w:t>
      </w:r>
      <w:r w:rsidRPr="00165223">
        <w:rPr>
          <w:rFonts w:ascii="Arial" w:eastAsia="Times New Roman" w:hAnsi="Arial" w:cs="Arial"/>
          <w:sz w:val="18"/>
          <w:szCs w:val="18"/>
        </w:rPr>
        <w:br/>
        <w:t>д) сумма, подлежащая возврату;</w:t>
      </w:r>
      <w:r w:rsidRPr="00165223">
        <w:rPr>
          <w:rFonts w:ascii="Arial" w:eastAsia="Times New Roman" w:hAnsi="Arial" w:cs="Arial"/>
          <w:sz w:val="18"/>
          <w:szCs w:val="18"/>
        </w:rPr>
        <w:br/>
        <w:t>е) подписи продавца и покупателя (представителя покупателя).</w:t>
      </w:r>
      <w:r w:rsidRPr="00165223">
        <w:rPr>
          <w:rFonts w:ascii="Arial" w:eastAsia="Times New Roman" w:hAnsi="Arial" w:cs="Arial"/>
          <w:sz w:val="18"/>
          <w:szCs w:val="18"/>
        </w:rPr>
        <w:br/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34.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В случае если возврат суммы, уплаченной покупателем в соответствии с договором, осуществляется неодновременно с возвратом товара покупателем, возврат указанной суммы осуществляется продавцом с согласия покупателя одним из следующих способов: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а) наличными денежными средствами по месту нахождения продавца;</w:t>
      </w:r>
      <w:r w:rsidRPr="00165223">
        <w:rPr>
          <w:rFonts w:ascii="Arial" w:eastAsia="Times New Roman" w:hAnsi="Arial" w:cs="Arial"/>
          <w:sz w:val="18"/>
          <w:szCs w:val="18"/>
        </w:rPr>
        <w:br/>
        <w:t>б) почтовым переводом;</w:t>
      </w:r>
      <w:r w:rsidRPr="00165223">
        <w:rPr>
          <w:rFonts w:ascii="Arial" w:eastAsia="Times New Roman" w:hAnsi="Arial" w:cs="Arial"/>
          <w:sz w:val="18"/>
          <w:szCs w:val="18"/>
        </w:rPr>
        <w:br/>
        <w:t>в) путем перечисления соответствующей суммы на банковский или иной счет покупателя, указанный покупателем.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>35.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Расходы на осуществление возврата суммы, уплаченной покупателем в соответствии с договором, несет продавец.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</w:t>
      </w:r>
      <w:r w:rsidRPr="00165223">
        <w:rPr>
          <w:rFonts w:ascii="Arial" w:eastAsia="Times New Roman" w:hAnsi="Arial" w:cs="Arial"/>
          <w:sz w:val="18"/>
          <w:szCs w:val="18"/>
        </w:rPr>
        <w:lastRenderedPageBreak/>
        <w:t>покупателем товара как надлежащего, так и ненадлежащего качества.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r w:rsidRPr="00165223">
        <w:rPr>
          <w:rFonts w:ascii="Arial" w:eastAsia="Times New Roman" w:hAnsi="Arial" w:cs="Arial"/>
          <w:sz w:val="18"/>
          <w:szCs w:val="18"/>
        </w:rPr>
        <w:br/>
        <w:t xml:space="preserve">37. </w:t>
      </w:r>
      <w:proofErr w:type="gramStart"/>
      <w:r w:rsidRPr="00165223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165223">
        <w:rPr>
          <w:rFonts w:ascii="Arial" w:eastAsia="Times New Roman" w:hAnsi="Arial" w:cs="Arial"/>
          <w:sz w:val="18"/>
          <w:szCs w:val="18"/>
        </w:rPr>
        <w:t xml:space="preserve"> соблюдением настоящих Правил осуществляется федеральным органом исполнительной власти и его территориальными органами, осуществляющими в соответствии с законодательством Российской Федерации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 </w:t>
      </w:r>
    </w:p>
    <w:p w:rsidR="00165223" w:rsidRPr="00165223" w:rsidRDefault="00165223" w:rsidP="00165223">
      <w:pPr>
        <w:spacing w:after="0"/>
        <w:rPr>
          <w:rFonts w:ascii="Arial" w:eastAsia="Times New Roman" w:hAnsi="Arial" w:cs="Arial"/>
          <w:sz w:val="18"/>
          <w:szCs w:val="18"/>
        </w:rPr>
      </w:pPr>
      <w:r w:rsidRPr="00165223">
        <w:rPr>
          <w:rFonts w:ascii="Arial" w:eastAsia="Times New Roman" w:hAnsi="Arial" w:cs="Arial"/>
          <w:sz w:val="18"/>
          <w:szCs w:val="18"/>
        </w:rPr>
        <w:t>Председатель Правительства Российской Федерации</w:t>
      </w:r>
      <w:r w:rsidRPr="00165223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165223">
        <w:rPr>
          <w:rFonts w:ascii="Arial" w:eastAsia="Times New Roman" w:hAnsi="Arial" w:cs="Arial"/>
          <w:sz w:val="18"/>
          <w:szCs w:val="18"/>
        </w:rPr>
        <w:t>В.Зубков</w:t>
      </w:r>
      <w:proofErr w:type="spellEnd"/>
      <w:r w:rsidRPr="00165223">
        <w:rPr>
          <w:rFonts w:ascii="Arial" w:eastAsia="Times New Roman" w:hAnsi="Arial" w:cs="Arial"/>
          <w:sz w:val="18"/>
          <w:szCs w:val="18"/>
        </w:rPr>
        <w:t xml:space="preserve"> </w:t>
      </w:r>
    </w:p>
    <w:p w:rsidR="00165223" w:rsidRPr="00165223" w:rsidRDefault="00165223" w:rsidP="00165223">
      <w:pPr>
        <w:spacing w:after="0"/>
        <w:rPr>
          <w:rFonts w:ascii="Arial" w:eastAsia="Times New Roman" w:hAnsi="Arial" w:cs="Arial"/>
          <w:sz w:val="18"/>
          <w:szCs w:val="18"/>
        </w:rPr>
      </w:pPr>
      <w:r w:rsidRPr="00165223">
        <w:rPr>
          <w:rFonts w:ascii="Arial" w:eastAsia="Times New Roman" w:hAnsi="Arial" w:cs="Arial"/>
          <w:sz w:val="18"/>
          <w:szCs w:val="18"/>
        </w:rPr>
        <w:t> </w:t>
      </w:r>
    </w:p>
    <w:p w:rsidR="007D1F07" w:rsidRDefault="007D1F07"/>
    <w:sectPr w:rsidR="007D1F07" w:rsidSect="007D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23"/>
    <w:rsid w:val="00165223"/>
    <w:rsid w:val="007D1F07"/>
    <w:rsid w:val="008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223"/>
    <w:pPr>
      <w:spacing w:before="100" w:beforeAutospacing="1" w:after="100" w:afterAutospacing="1" w:line="228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223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223"/>
    <w:pPr>
      <w:spacing w:before="100" w:beforeAutospacing="1" w:after="100" w:afterAutospacing="1" w:line="228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223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6756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6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29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91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2615</Words>
  <Characters>14906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janck</dc:creator>
  <cp:lastModifiedBy>ADMIN</cp:lastModifiedBy>
  <cp:revision>2</cp:revision>
  <dcterms:created xsi:type="dcterms:W3CDTF">2012-12-06T12:11:00Z</dcterms:created>
  <dcterms:modified xsi:type="dcterms:W3CDTF">2012-12-06T12:11:00Z</dcterms:modified>
</cp:coreProperties>
</file>